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1419DE22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8C43E9">
        <w:rPr>
          <w:rFonts w:ascii="Arial" w:hAnsi="Arial"/>
          <w:b/>
          <w:sz w:val="20"/>
          <w:lang w:bidi="de-DE"/>
        </w:rPr>
        <w:t>4</w:t>
      </w:r>
      <w:r>
        <w:rPr>
          <w:rFonts w:ascii="Arial" w:hAnsi="Arial"/>
          <w:b/>
          <w:sz w:val="20"/>
          <w:lang w:bidi="de-DE"/>
        </w:rPr>
        <w:t>-</w:t>
      </w:r>
      <w:r w:rsidR="009E7475">
        <w:rPr>
          <w:rFonts w:ascii="Arial" w:hAnsi="Arial"/>
          <w:b/>
          <w:sz w:val="20"/>
          <w:lang w:bidi="de-DE"/>
        </w:rPr>
        <w:t>4</w:t>
      </w:r>
      <w:r>
        <w:rPr>
          <w:rFonts w:ascii="Arial" w:hAnsi="Arial"/>
          <w:b/>
          <w:sz w:val="20"/>
          <w:lang w:bidi="de-DE"/>
        </w:rPr>
        <w:t xml:space="preserve">00-P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7753A0A7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mit Teleskopschachtaufsatz und TÜV-geprüfter, geruchsdichter, verschraubter </w:t>
      </w:r>
      <w:r w:rsidRPr="00AA096C">
        <w:rPr>
          <w:rFonts w:ascii="Arial" w:hAnsi="Arial"/>
          <w:b/>
          <w:sz w:val="20"/>
          <w:u w:val="single"/>
          <w:lang w:bidi="de-DE"/>
        </w:rPr>
        <w:t>Pkw-befahrbarer</w:t>
      </w:r>
      <w:r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u w:val="single"/>
          <w:lang w:bidi="de-DE"/>
        </w:rPr>
        <w:t xml:space="preserve">Abdeckung </w:t>
      </w:r>
    </w:p>
    <w:p w14:paraId="6735B297" w14:textId="49A5176E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bis 1,5 to Radlas</w:t>
      </w:r>
      <w:r>
        <w:rPr>
          <w:rFonts w:ascii="Arial" w:hAnsi="Arial"/>
          <w:b/>
          <w:sz w:val="20"/>
          <w:lang w:bidi="de-DE"/>
        </w:rPr>
        <w:t>t</w:t>
      </w:r>
    </w:p>
    <w:p w14:paraId="6A592444" w14:textId="7F4EDC57" w:rsidR="00F64DDB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47"/>
        <w:outlineLvl w:val="1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 </w:t>
      </w:r>
      <w:r w:rsidR="00EE3B72">
        <w:rPr>
          <w:rFonts w:ascii="Arial" w:hAnsi="Arial"/>
          <w:b/>
          <w:sz w:val="20"/>
          <w:lang w:bidi="de-DE"/>
        </w:rPr>
        <w:t xml:space="preserve">mit zusätzlichem Entsorgungsanschluss 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Inklusive Teleskopschachtaufsatz aus PE mit hochwertiger SBR-Mehrfachlippendichtung, stufenlos höhenverstellbar, dadurch geringer Montageaufwand und flexibler Einbau auch bei bestehenden Abwasserrohren.</w:t>
      </w:r>
    </w:p>
    <w:p w14:paraId="09CDCB93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mit Dichtung geruchsdicht verschraubt</w:t>
      </w:r>
    </w:p>
    <w:p w14:paraId="3707789B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"Abscheider" gekennzeichnet in Klasse P (Pkw-befahrbar)</w:t>
      </w:r>
    </w:p>
    <w:p w14:paraId="34AAA09C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479CF58E" w14:textId="1728CD22" w:rsidR="00F64DDB" w:rsidRDefault="00EE3B72" w:rsidP="00185019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NS </w:t>
      </w:r>
      <w:r w:rsidR="008C43E9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-</w:t>
      </w:r>
      <w:r w:rsidR="009E7475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00</w:t>
      </w:r>
    </w:p>
    <w:p w14:paraId="6B72B931" w14:textId="552D35F0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 w:rsidR="008C43E9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 xml:space="preserve"> l/s</w:t>
      </w:r>
    </w:p>
    <w:p w14:paraId="2B3787C2" w14:textId="24069AA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8C43E9">
        <w:rPr>
          <w:rFonts w:ascii="Arial" w:hAnsi="Arial"/>
          <w:sz w:val="20"/>
          <w:lang w:bidi="de-DE"/>
        </w:rPr>
        <w:t>68</w:t>
      </w:r>
      <w:r>
        <w:rPr>
          <w:rFonts w:ascii="Arial" w:hAnsi="Arial"/>
          <w:sz w:val="20"/>
          <w:lang w:bidi="de-DE"/>
        </w:rPr>
        <w:t xml:space="preserve"> l</w:t>
      </w:r>
    </w:p>
    <w:p w14:paraId="0C5FFA2B" w14:textId="720E731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 w:rsidR="009E7475">
        <w:rPr>
          <w:rFonts w:ascii="Arial" w:hAnsi="Arial"/>
          <w:sz w:val="20"/>
          <w:lang w:bidi="de-DE"/>
        </w:rPr>
        <w:t>4</w:t>
      </w:r>
      <w:r w:rsidR="00693542">
        <w:rPr>
          <w:rFonts w:ascii="Arial" w:hAnsi="Arial"/>
          <w:sz w:val="20"/>
          <w:lang w:bidi="de-DE"/>
        </w:rPr>
        <w:t>01</w:t>
      </w:r>
      <w:r>
        <w:rPr>
          <w:rFonts w:ascii="Arial" w:hAnsi="Arial"/>
          <w:sz w:val="20"/>
          <w:lang w:bidi="de-DE"/>
        </w:rPr>
        <w:t xml:space="preserve"> l</w:t>
      </w:r>
    </w:p>
    <w:p w14:paraId="590CEB2F" w14:textId="42F826DB" w:rsidR="00F64DDB" w:rsidRDefault="00EE3B72" w:rsidP="00185019">
      <w:pPr>
        <w:keepNext/>
        <w:keepLines/>
        <w:spacing w:after="0" w:line="240" w:lineRule="auto"/>
        <w:ind w:left="1040" w:right="316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Pkw-befahrbar (</w:t>
      </w:r>
      <w:r w:rsidR="00185019">
        <w:rPr>
          <w:rFonts w:ascii="Arial" w:hAnsi="Arial"/>
          <w:sz w:val="20"/>
          <w:lang w:bidi="de-DE"/>
        </w:rPr>
        <w:t>max.</w:t>
      </w:r>
      <w:r>
        <w:rPr>
          <w:rFonts w:ascii="Arial" w:hAnsi="Arial"/>
          <w:sz w:val="20"/>
          <w:lang w:bidi="de-DE"/>
        </w:rPr>
        <w:t xml:space="preserve"> Radlast 1,5to)</w:t>
      </w:r>
    </w:p>
    <w:p w14:paraId="5FA74051" w14:textId="74C77BE0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Optional Klasse A (3,5to Radlast) B125 oder D400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400BFC38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1.450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59908A3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</w:t>
      </w:r>
      <w:r w:rsidR="0023659D">
        <w:rPr>
          <w:rFonts w:ascii="Arial" w:hAnsi="Arial"/>
          <w:sz w:val="20"/>
          <w:lang w:bidi="de-DE"/>
        </w:rPr>
        <w:t>78</w:t>
      </w:r>
      <w:r>
        <w:rPr>
          <w:rFonts w:ascii="Arial" w:hAnsi="Arial"/>
          <w:sz w:val="20"/>
          <w:lang w:bidi="de-DE"/>
        </w:rPr>
        <w:t>5 mm</w:t>
      </w:r>
    </w:p>
    <w:p w14:paraId="1704C2B0" w14:textId="130CB97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2CAD894B" w14:textId="7341B5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9E7475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5 kg</w:t>
      </w:r>
    </w:p>
    <w:p w14:paraId="1878D44C" w14:textId="44DEB383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</w:t>
      </w:r>
      <w:r w:rsidR="008C43E9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.</w:t>
      </w:r>
      <w:r w:rsidR="009E7475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00-P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539C230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F8382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Entsorgungsanschluss aus PE:</w:t>
      </w:r>
    </w:p>
    <w:p w14:paraId="788F18F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BEA68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Direktentsorgung des Abscheiderinhalts von außen</w:t>
      </w:r>
    </w:p>
    <w:p w14:paraId="41079CB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ohne öffnen der Abscheideranlage</w:t>
      </w:r>
    </w:p>
    <w:p w14:paraId="5C1465E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Entsorgungsleitung aus PE-HD</w:t>
      </w:r>
    </w:p>
    <w:p w14:paraId="15975DE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Anschlussteile für Entsorgungsleitung PE-HD</w:t>
      </w:r>
    </w:p>
    <w:p w14:paraId="6AFA968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DIN-Flansch (Losflansch) DN 80</w:t>
      </w:r>
    </w:p>
    <w:p w14:paraId="2A6E7012" w14:textId="55B7318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23.00.075</w:t>
      </w:r>
    </w:p>
    <w:p w14:paraId="69CE3C1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E3A76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39AEA7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921F0A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Optionen:</w:t>
      </w:r>
    </w:p>
    <w:p w14:paraId="361B436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F60B2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5017BD1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39BE5C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1 bis NS 4</w:t>
      </w:r>
    </w:p>
    <w:p w14:paraId="56F5FE3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100 (Da 110mm)</w:t>
      </w:r>
    </w:p>
    <w:p w14:paraId="3627362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1954BD9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62FA6B1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3BEB9A1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58832F6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3BBF8F50" w14:textId="22D8D85B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23.01.100-B</w:t>
      </w:r>
    </w:p>
    <w:p w14:paraId="3EE9CF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65D55CE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55A543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PE-Zugangsschacht zur Entsorgung</w:t>
      </w:r>
    </w:p>
    <w:p w14:paraId="355DF908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Abdeckung Pkw-befahrbar Klasse B 125</w:t>
      </w:r>
    </w:p>
    <w:p w14:paraId="7127781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Entsorgung der Fettabscheiderinhalte</w:t>
      </w:r>
    </w:p>
    <w:p w14:paraId="12367EB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DN 80 PE-Absaugleitung mit DIN-Flansch</w:t>
      </w:r>
    </w:p>
    <w:p w14:paraId="4FA9130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und </w:t>
      </w:r>
      <w:r>
        <w:rPr>
          <w:rFonts w:ascii="Arial" w:hAnsi="Arial"/>
          <w:b/>
          <w:sz w:val="20"/>
          <w:lang w:bidi="de-DE"/>
        </w:rPr>
        <w:t>Storz-Kupplung 75 B</w:t>
      </w:r>
      <w:r>
        <w:rPr>
          <w:rFonts w:ascii="Arial" w:hAnsi="Arial"/>
          <w:sz w:val="20"/>
          <w:lang w:bidi="de-DE"/>
        </w:rPr>
        <w:t xml:space="preserve"> mit Verschlussdeckel</w:t>
      </w:r>
    </w:p>
    <w:p w14:paraId="244B720C" w14:textId="3F086D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23.99.075</w:t>
      </w:r>
    </w:p>
    <w:p w14:paraId="7D62F7E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B2616" w14:textId="77777777" w:rsidR="00840BA6" w:rsidRDefault="00840BA6">
      <w:pPr>
        <w:spacing w:after="0" w:line="240" w:lineRule="auto"/>
      </w:pPr>
      <w:r>
        <w:separator/>
      </w:r>
    </w:p>
  </w:endnote>
  <w:endnote w:type="continuationSeparator" w:id="0">
    <w:p w14:paraId="608FDFBA" w14:textId="77777777" w:rsidR="00840BA6" w:rsidRDefault="00840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C4F64" w14:textId="77777777" w:rsidR="00840BA6" w:rsidRDefault="00840BA6">
      <w:pPr>
        <w:spacing w:after="0" w:line="240" w:lineRule="auto"/>
      </w:pPr>
      <w:r>
        <w:separator/>
      </w:r>
    </w:p>
  </w:footnote>
  <w:footnote w:type="continuationSeparator" w:id="0">
    <w:p w14:paraId="31369846" w14:textId="77777777" w:rsidR="00840BA6" w:rsidRDefault="00840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A3E9A"/>
    <w:rsid w:val="000B5401"/>
    <w:rsid w:val="0013291B"/>
    <w:rsid w:val="00185019"/>
    <w:rsid w:val="0023659D"/>
    <w:rsid w:val="004857AE"/>
    <w:rsid w:val="00564E02"/>
    <w:rsid w:val="00693542"/>
    <w:rsid w:val="00735F61"/>
    <w:rsid w:val="0079537E"/>
    <w:rsid w:val="00840BA6"/>
    <w:rsid w:val="008A4340"/>
    <w:rsid w:val="008C43E9"/>
    <w:rsid w:val="009E7475"/>
    <w:rsid w:val="00A427C4"/>
    <w:rsid w:val="00A94375"/>
    <w:rsid w:val="00AE5E3A"/>
    <w:rsid w:val="00BF0E93"/>
    <w:rsid w:val="00CE028F"/>
    <w:rsid w:val="00D0739A"/>
    <w:rsid w:val="00EE3B72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6</cp:revision>
  <cp:lastPrinted>2020-09-26T19:33:00Z</cp:lastPrinted>
  <dcterms:created xsi:type="dcterms:W3CDTF">2020-09-26T19:17:00Z</dcterms:created>
  <dcterms:modified xsi:type="dcterms:W3CDTF">2020-09-29T10:26:00Z</dcterms:modified>
</cp:coreProperties>
</file>